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27.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Личность педагога. Слагаемые педагогического мастерства.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общей и профессиональной  культуре педагога.Требования педагогической этики к нравственной культуре учителя. Педагогический такт.Основные компоненты профессионально-педагогической культуры: аксиологический,   личностно-творческий, методологическая   культура,   культура педагогического  общения,  технологическая культура,  культура  профессионально-личностного самоопределения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trPr>
          <w:trHeight w:hRule="exact" w:val="2152.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педагога. Понятия«самоопределение»,    «саморазвитие», «самосовершенствование», «профессионально-личностное становление».. Формирование « Я-концепции педагога». Сущность и основные этапы профессионально-личностного становления и развития педагога. Содержание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профессионального самосовершенствованияПрограмма саморазвития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21.3150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«Я-концепция учителя»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1.«Я-концепция» как совокупность установок «на себя». 2.Образ Я и его функции. 3.Диагностика Я-концепции личности. 4.Выполнение задания «Самопрезентация».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1.Профессиональный  идеал.  Идеальные  и  реальные  качества,  которыми  должен обладать педагог. 2.Профессиограмма и особенности её составления.</w:t>
            </w:r>
          </w:p>
          <w:p>
            <w:pPr>
              <w:jc w:val="left"/>
              <w:spacing w:after="0" w:line="240" w:lineRule="auto"/>
              <w:rPr>
                <w:sz w:val="24"/>
                <w:szCs w:val="24"/>
              </w:rPr>
            </w:pPr>
            <w:r>
              <w:rPr>
                <w:rFonts w:ascii="Times New Roman" w:hAnsi="Times New Roman" w:cs="Times New Roman"/>
                <w:color w:val="#000000"/>
                <w:sz w:val="24"/>
                <w:szCs w:val="24"/>
              </w:rPr>
              <w:t> 243.Выполнение  практического  задания:  составление  профессиограммы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и  основные  этапы  профессионально-личностного  становления  и  развития педагога. 2.Личностное и профессиональное самоопределение личности. 3.Содержание и способы профессионального самосовершенствования4.Самосовершенствование и саморазвитие как динамические процессы. 5.Организация и проведение тренинга профессионально-личностного самоопределения.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https://urait.ru/bcode/398975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0.8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5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81.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26.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2024-2025_ФГОС3++2024_Бак-ОФО-ПО(МО)(24)_plx_Введение в профессию</dc:title>
  <dc:creator>FastReport.NET</dc:creator>
</cp:coreProperties>
</file>